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7E82" w14:textId="77777777" w:rsidR="0072551F" w:rsidRDefault="0072551F" w:rsidP="001A35DF">
      <w:pPr>
        <w:spacing w:after="384" w:line="270" w:lineRule="atLeast"/>
        <w:rPr>
          <w:rFonts w:ascii="PT Sans" w:eastAsia="Times New Roman" w:hAnsi="PT Sans" w:cs="Times New Roman"/>
          <w:color w:val="333333"/>
          <w:sz w:val="24"/>
          <w:szCs w:val="24"/>
        </w:rPr>
      </w:pPr>
    </w:p>
    <w:p w14:paraId="4A3F1451" w14:textId="77777777" w:rsidR="006B06ED" w:rsidRDefault="006B06ED" w:rsidP="006B06ED">
      <w:pPr>
        <w:pStyle w:val="NormalWeb"/>
        <w:spacing w:before="0" w:beforeAutospacing="0"/>
        <w:jc w:val="center"/>
        <w:rPr>
          <w:rFonts w:ascii="PT Sans" w:hAnsi="PT Sans"/>
          <w:color w:val="333333"/>
        </w:rPr>
      </w:pPr>
      <w:r>
        <w:rPr>
          <w:rFonts w:ascii="PT Sans" w:hAnsi="PT Sans"/>
          <w:color w:val="333333"/>
          <w:sz w:val="36"/>
          <w:szCs w:val="36"/>
        </w:rPr>
        <w:t>The SECURE Act: Impact to Your Total Rewards Program</w:t>
      </w:r>
    </w:p>
    <w:p w14:paraId="70FB4C80" w14:textId="77777777" w:rsidR="006B06ED" w:rsidRDefault="006B06ED" w:rsidP="006B06ED">
      <w:pPr>
        <w:pStyle w:val="NormalWeb"/>
        <w:spacing w:before="0" w:beforeAutospacing="0" w:after="384" w:afterAutospacing="0" w:line="240" w:lineRule="atLeast"/>
        <w:jc w:val="center"/>
        <w:rPr>
          <w:rFonts w:ascii="PT Sans" w:hAnsi="PT Sans"/>
          <w:color w:val="333333"/>
        </w:rPr>
      </w:pPr>
      <w:r>
        <w:rPr>
          <w:rFonts w:ascii="PT Sans" w:hAnsi="PT Sans"/>
          <w:color w:val="333333"/>
        </w:rPr>
        <w:t>Tuesday, February 18, 2020</w:t>
      </w:r>
    </w:p>
    <w:p w14:paraId="73B2CBF9" w14:textId="77777777" w:rsidR="006B06ED" w:rsidRDefault="006B06ED" w:rsidP="006B06ED">
      <w:pPr>
        <w:pStyle w:val="NormalWeb"/>
        <w:spacing w:before="0" w:beforeAutospacing="0" w:after="384" w:afterAutospacing="0" w:line="240" w:lineRule="atLeast"/>
        <w:rPr>
          <w:rFonts w:ascii="PT Sans" w:hAnsi="PT Sans"/>
          <w:color w:val="333333"/>
        </w:rPr>
      </w:pPr>
      <w:r>
        <w:rPr>
          <w:rFonts w:ascii="PT Sans" w:hAnsi="PT Sans"/>
          <w:color w:val="333333"/>
          <w:sz w:val="23"/>
          <w:szCs w:val="23"/>
        </w:rPr>
        <w:t>Are you feeling SECURE? The SECURE Act is significant tax reform legislation that will bring a variety of changes to benefits and savings programs, from 401(k) Plans to 529 College Savings accounts. </w:t>
      </w:r>
    </w:p>
    <w:p w14:paraId="2D480ADE" w14:textId="77777777" w:rsidR="006B06ED" w:rsidRDefault="006B06ED" w:rsidP="006B06ED">
      <w:pPr>
        <w:pStyle w:val="NormalWeb"/>
        <w:spacing w:before="0" w:beforeAutospacing="0" w:after="384" w:afterAutospacing="0" w:line="240" w:lineRule="atLeast"/>
        <w:rPr>
          <w:rFonts w:ascii="PT Sans" w:hAnsi="PT Sans"/>
          <w:color w:val="333333"/>
        </w:rPr>
      </w:pPr>
      <w:r>
        <w:rPr>
          <w:rFonts w:ascii="PT Sans" w:hAnsi="PT Sans"/>
          <w:color w:val="333333"/>
          <w:sz w:val="23"/>
          <w:szCs w:val="23"/>
        </w:rPr>
        <w:t xml:space="preserve">Steve Von </w:t>
      </w:r>
      <w:proofErr w:type="spellStart"/>
      <w:r>
        <w:rPr>
          <w:rFonts w:ascii="PT Sans" w:hAnsi="PT Sans"/>
          <w:color w:val="333333"/>
          <w:sz w:val="23"/>
          <w:szCs w:val="23"/>
        </w:rPr>
        <w:t>Wahlde</w:t>
      </w:r>
      <w:proofErr w:type="spellEnd"/>
      <w:r>
        <w:rPr>
          <w:rFonts w:ascii="PT Sans" w:hAnsi="PT Sans"/>
          <w:color w:val="333333"/>
          <w:sz w:val="23"/>
          <w:szCs w:val="23"/>
        </w:rPr>
        <w:t>, an attorney with 35 years of experience in ERISA law and benefits compliance, will lead a discussion on the implications and explain how the act may impact your benefits strategies, expenses and employee Plan engagement.</w:t>
      </w:r>
    </w:p>
    <w:p w14:paraId="3FD5A06B" w14:textId="77777777" w:rsidR="006B06ED" w:rsidRDefault="006B06ED" w:rsidP="006B06ED">
      <w:pPr>
        <w:pStyle w:val="NormalWeb"/>
        <w:spacing w:before="0" w:beforeAutospacing="0" w:after="384" w:afterAutospacing="0" w:line="240" w:lineRule="atLeast"/>
        <w:rPr>
          <w:rFonts w:ascii="PT Sans" w:hAnsi="PT Sans"/>
          <w:color w:val="333333"/>
        </w:rPr>
      </w:pPr>
      <w:r>
        <w:rPr>
          <w:rStyle w:val="Strong"/>
          <w:rFonts w:ascii="PT Sans" w:hAnsi="PT Sans"/>
          <w:color w:val="333333"/>
          <w:sz w:val="23"/>
          <w:szCs w:val="23"/>
          <w:u w:val="single"/>
        </w:rPr>
        <w:t>About the SECURE Act</w:t>
      </w:r>
    </w:p>
    <w:p w14:paraId="01780470" w14:textId="77777777" w:rsidR="006B06ED" w:rsidRDefault="006B06ED" w:rsidP="006B06ED">
      <w:pPr>
        <w:pStyle w:val="NormalWeb"/>
        <w:spacing w:before="0" w:beforeAutospacing="0" w:after="384" w:afterAutospacing="0" w:line="240" w:lineRule="atLeast"/>
        <w:rPr>
          <w:rFonts w:ascii="PT Sans" w:hAnsi="PT Sans"/>
          <w:color w:val="333333"/>
        </w:rPr>
      </w:pPr>
      <w:r>
        <w:rPr>
          <w:rFonts w:ascii="PT Sans" w:hAnsi="PT Sans"/>
          <w:color w:val="333333"/>
          <w:sz w:val="23"/>
          <w:szCs w:val="23"/>
        </w:rPr>
        <w:t>The SECURE Act, which was signed by President Trump on December 20, 2019, is the most significant piece of retirement plan legislation in years and impacts employers that sponsor retirement programs. Steve will address the most significant highlights of the law, and steps that employers must take this year and in the future.</w:t>
      </w:r>
    </w:p>
    <w:p w14:paraId="744EEED0" w14:textId="77777777" w:rsidR="006B06ED" w:rsidRDefault="006B06ED" w:rsidP="006B06ED">
      <w:pPr>
        <w:pStyle w:val="NormalWeb"/>
        <w:spacing w:before="0" w:beforeAutospacing="0" w:after="384" w:afterAutospacing="0" w:line="240" w:lineRule="atLeast"/>
        <w:rPr>
          <w:rFonts w:ascii="PT Sans" w:hAnsi="PT Sans"/>
          <w:color w:val="333333"/>
        </w:rPr>
      </w:pPr>
      <w:r>
        <w:rPr>
          <w:rStyle w:val="Strong"/>
          <w:rFonts w:ascii="PT Sans" w:hAnsi="PT Sans"/>
          <w:color w:val="333333"/>
          <w:sz w:val="23"/>
          <w:szCs w:val="23"/>
          <w:u w:val="single"/>
        </w:rPr>
        <w:t xml:space="preserve">About Steve Von </w:t>
      </w:r>
      <w:proofErr w:type="spellStart"/>
      <w:r>
        <w:rPr>
          <w:rStyle w:val="Strong"/>
          <w:rFonts w:ascii="PT Sans" w:hAnsi="PT Sans"/>
          <w:color w:val="333333"/>
          <w:sz w:val="23"/>
          <w:szCs w:val="23"/>
          <w:u w:val="single"/>
        </w:rPr>
        <w:t>Wahlde</w:t>
      </w:r>
      <w:proofErr w:type="spellEnd"/>
    </w:p>
    <w:p w14:paraId="132C8F43" w14:textId="77777777" w:rsidR="006B06ED" w:rsidRDefault="006B06ED" w:rsidP="006B06ED">
      <w:pPr>
        <w:pStyle w:val="NormalWeb"/>
        <w:spacing w:before="0" w:beforeAutospacing="0" w:after="384" w:afterAutospacing="0" w:line="240" w:lineRule="atLeast"/>
        <w:rPr>
          <w:rFonts w:ascii="PT Sans" w:hAnsi="PT Sans"/>
          <w:color w:val="333333"/>
        </w:rPr>
      </w:pPr>
      <w:r>
        <w:rPr>
          <w:rFonts w:ascii="PT Sans" w:hAnsi="PT Sans"/>
          <w:color w:val="333333"/>
          <w:sz w:val="23"/>
          <w:szCs w:val="23"/>
        </w:rPr>
        <w:t xml:space="preserve">Stephen Von </w:t>
      </w:r>
      <w:proofErr w:type="spellStart"/>
      <w:r>
        <w:rPr>
          <w:rFonts w:ascii="PT Sans" w:hAnsi="PT Sans"/>
          <w:color w:val="333333"/>
          <w:sz w:val="23"/>
          <w:szCs w:val="23"/>
        </w:rPr>
        <w:t>Wahlde</w:t>
      </w:r>
      <w:proofErr w:type="spellEnd"/>
      <w:r>
        <w:rPr>
          <w:rFonts w:ascii="PT Sans" w:hAnsi="PT Sans"/>
          <w:color w:val="333333"/>
          <w:sz w:val="23"/>
          <w:szCs w:val="23"/>
        </w:rPr>
        <w:t xml:space="preserve"> is an attorney with over 35 years’ experience assisting clients with the design, funding, administration, and compliance of employee benefits programs. Steve’s focus is on understanding his clients’ needs and applying his expertise to assist in developing solutions to fulfill those needs while complying with myriad legal requirements.</w:t>
      </w:r>
    </w:p>
    <w:p w14:paraId="2F80B95C" w14:textId="77777777" w:rsidR="006B06ED" w:rsidRDefault="006B06ED" w:rsidP="006B06ED">
      <w:pPr>
        <w:pStyle w:val="NormalWeb"/>
        <w:spacing w:before="0" w:beforeAutospacing="0" w:after="384" w:afterAutospacing="0" w:line="240" w:lineRule="atLeast"/>
        <w:rPr>
          <w:rFonts w:ascii="PT Sans" w:hAnsi="PT Sans"/>
          <w:color w:val="333333"/>
        </w:rPr>
      </w:pPr>
      <w:r>
        <w:rPr>
          <w:rFonts w:ascii="PT Sans" w:hAnsi="PT Sans"/>
          <w:color w:val="333333"/>
          <w:sz w:val="23"/>
          <w:szCs w:val="23"/>
        </w:rPr>
        <w:t>He spent over 20 years as in-house ERISA counsel for Macy’s, Inc. before opening his own firm in 2019.</w:t>
      </w:r>
    </w:p>
    <w:p w14:paraId="7853C4DA" w14:textId="77777777" w:rsidR="006B06ED" w:rsidRDefault="006B06ED" w:rsidP="006B06ED">
      <w:pPr>
        <w:pStyle w:val="NormalWeb"/>
        <w:spacing w:before="0" w:beforeAutospacing="0" w:line="240" w:lineRule="atLeast"/>
        <w:rPr>
          <w:rFonts w:ascii="PT Sans" w:hAnsi="PT Sans"/>
          <w:color w:val="333333"/>
        </w:rPr>
      </w:pPr>
      <w:r>
        <w:rPr>
          <w:rStyle w:val="Strong"/>
          <w:rFonts w:ascii="PT Sans" w:hAnsi="PT Sans"/>
          <w:color w:val="333333"/>
          <w:sz w:val="23"/>
          <w:szCs w:val="23"/>
          <w:u w:val="single"/>
        </w:rPr>
        <w:t>Program Details</w:t>
      </w:r>
    </w:p>
    <w:p w14:paraId="40B3D582" w14:textId="77777777" w:rsidR="006B06ED" w:rsidRDefault="006B06ED" w:rsidP="006B06ED">
      <w:pPr>
        <w:pStyle w:val="NormalWeb"/>
        <w:spacing w:before="0" w:beforeAutospacing="0" w:line="390" w:lineRule="atLeast"/>
        <w:rPr>
          <w:rFonts w:ascii="PT Sans" w:hAnsi="PT Sans"/>
          <w:color w:val="333333"/>
        </w:rPr>
      </w:pPr>
      <w:r>
        <w:rPr>
          <w:rFonts w:ascii="PT Sans" w:hAnsi="PT Sans"/>
          <w:color w:val="333333"/>
          <w:sz w:val="23"/>
          <w:szCs w:val="23"/>
        </w:rPr>
        <w:t>When: Tuesday, February 18, 2020</w:t>
      </w:r>
    </w:p>
    <w:p w14:paraId="4E12AEDF" w14:textId="77777777" w:rsidR="006B06ED" w:rsidRDefault="006B06ED" w:rsidP="006B06ED">
      <w:pPr>
        <w:pStyle w:val="NormalWeb"/>
        <w:spacing w:before="0" w:beforeAutospacing="0" w:line="390" w:lineRule="atLeast"/>
        <w:rPr>
          <w:rFonts w:ascii="PT Sans" w:hAnsi="PT Sans"/>
          <w:color w:val="333333"/>
        </w:rPr>
      </w:pPr>
      <w:r>
        <w:rPr>
          <w:rFonts w:ascii="PT Sans" w:hAnsi="PT Sans"/>
          <w:color w:val="333333"/>
          <w:sz w:val="23"/>
          <w:szCs w:val="23"/>
        </w:rPr>
        <w:t>Where: The Summit, </w:t>
      </w:r>
      <w:r>
        <w:rPr>
          <w:rFonts w:ascii="PT Sans" w:hAnsi="PT Sans"/>
          <w:color w:val="333333"/>
        </w:rPr>
        <w:t xml:space="preserve">5345 </w:t>
      </w:r>
      <w:proofErr w:type="spellStart"/>
      <w:r>
        <w:rPr>
          <w:rFonts w:ascii="PT Sans" w:hAnsi="PT Sans"/>
          <w:color w:val="333333"/>
        </w:rPr>
        <w:t>Medpace</w:t>
      </w:r>
      <w:proofErr w:type="spellEnd"/>
      <w:r>
        <w:rPr>
          <w:rFonts w:ascii="PT Sans" w:hAnsi="PT Sans"/>
          <w:color w:val="333333"/>
        </w:rPr>
        <w:t xml:space="preserve"> Way, Cincinnati OH 45227</w:t>
      </w:r>
    </w:p>
    <w:p w14:paraId="3DCB8843" w14:textId="77777777" w:rsidR="006B06ED" w:rsidRDefault="006B06ED" w:rsidP="006B06ED">
      <w:pPr>
        <w:pStyle w:val="NormalWeb"/>
        <w:spacing w:before="0" w:beforeAutospacing="0" w:line="390" w:lineRule="atLeast"/>
        <w:rPr>
          <w:rFonts w:ascii="PT Sans" w:hAnsi="PT Sans"/>
          <w:color w:val="333333"/>
        </w:rPr>
      </w:pPr>
      <w:r>
        <w:rPr>
          <w:rFonts w:ascii="PT Sans" w:hAnsi="PT Sans"/>
          <w:color w:val="333333"/>
          <w:sz w:val="23"/>
          <w:szCs w:val="23"/>
        </w:rPr>
        <w:t>Time: 7:30 a.m. - 8:20 a.m. Networking, Registration, and Full Breakfast</w:t>
      </w:r>
    </w:p>
    <w:p w14:paraId="443757B8" w14:textId="77777777" w:rsidR="006B06ED" w:rsidRDefault="006B06ED" w:rsidP="006B06ED">
      <w:pPr>
        <w:pStyle w:val="NormalWeb"/>
        <w:spacing w:before="0" w:beforeAutospacing="0" w:line="390" w:lineRule="atLeast"/>
        <w:rPr>
          <w:rFonts w:ascii="PT Sans" w:hAnsi="PT Sans"/>
          <w:color w:val="333333"/>
        </w:rPr>
      </w:pPr>
      <w:r>
        <w:rPr>
          <w:rFonts w:ascii="PT Sans" w:hAnsi="PT Sans"/>
          <w:color w:val="333333"/>
          <w:sz w:val="23"/>
          <w:szCs w:val="23"/>
        </w:rPr>
        <w:t>8:20 a.m. - 8:30 a.m. Announcements</w:t>
      </w:r>
    </w:p>
    <w:p w14:paraId="1A2CFE78" w14:textId="77777777" w:rsidR="006B06ED" w:rsidRDefault="006B06ED" w:rsidP="006B06ED">
      <w:pPr>
        <w:pStyle w:val="NormalWeb"/>
        <w:spacing w:before="0" w:beforeAutospacing="0" w:line="390" w:lineRule="atLeast"/>
        <w:rPr>
          <w:rFonts w:ascii="PT Sans" w:hAnsi="PT Sans"/>
          <w:color w:val="333333"/>
        </w:rPr>
      </w:pPr>
      <w:r>
        <w:rPr>
          <w:rFonts w:ascii="PT Sans" w:hAnsi="PT Sans"/>
          <w:color w:val="333333"/>
          <w:sz w:val="23"/>
          <w:szCs w:val="23"/>
        </w:rPr>
        <w:t>8:30 a.m. - 10:15 a.m. Program</w:t>
      </w:r>
    </w:p>
    <w:p w14:paraId="3BA02124" w14:textId="6E0FEE73" w:rsidR="009E355B" w:rsidRPr="00FA0842" w:rsidRDefault="009E355B" w:rsidP="00FA0842">
      <w:bookmarkStart w:id="0" w:name="_GoBack"/>
      <w:bookmarkEnd w:id="0"/>
    </w:p>
    <w:sectPr w:rsidR="009E355B" w:rsidRPr="00FA0842" w:rsidSect="00D95A26">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B152" w14:textId="77777777" w:rsidR="00F80B0C" w:rsidRDefault="00F80B0C" w:rsidP="000F54C0">
      <w:r>
        <w:separator/>
      </w:r>
    </w:p>
  </w:endnote>
  <w:endnote w:type="continuationSeparator" w:id="0">
    <w:p w14:paraId="4A6862E1" w14:textId="77777777" w:rsidR="00F80B0C" w:rsidRDefault="00F80B0C"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PT San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4BEA7" w14:textId="77777777" w:rsidR="00F80B0C" w:rsidRDefault="00F80B0C" w:rsidP="000F54C0">
      <w:r>
        <w:separator/>
      </w:r>
    </w:p>
  </w:footnote>
  <w:footnote w:type="continuationSeparator" w:id="0">
    <w:p w14:paraId="424D2A9F" w14:textId="77777777" w:rsidR="00F80B0C" w:rsidRDefault="00F80B0C"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0F54C0" w14:paraId="75E2A3CA" w14:textId="77777777" w:rsidTr="00644B56">
      <w:tc>
        <w:tcPr>
          <w:tcW w:w="4410" w:type="dxa"/>
        </w:tcPr>
        <w:p w14:paraId="76E1BF5D" w14:textId="77777777" w:rsidR="000F54C0" w:rsidRDefault="000F54C0" w:rsidP="00644B56">
          <w:pPr>
            <w:pStyle w:val="Header"/>
          </w:pPr>
          <w:r>
            <w:rPr>
              <w:noProof/>
            </w:rPr>
            <w:drawing>
              <wp:inline distT="0" distB="0" distL="0" distR="0" wp14:anchorId="02880359" wp14:editId="36F51B7D">
                <wp:extent cx="2493645" cy="2743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274320"/>
                        </a:xfrm>
                        <a:prstGeom prst="rect">
                          <a:avLst/>
                        </a:prstGeom>
                        <a:noFill/>
                      </pic:spPr>
                    </pic:pic>
                  </a:graphicData>
                </a:graphic>
              </wp:inline>
            </w:drawing>
          </w:r>
        </w:p>
      </w:tc>
      <w:tc>
        <w:tcPr>
          <w:tcW w:w="5580" w:type="dxa"/>
          <w:vAlign w:val="center"/>
        </w:tcPr>
        <w:p w14:paraId="4D77541C" w14:textId="5A66AF4A" w:rsidR="000F54C0" w:rsidRPr="000F54C0" w:rsidRDefault="000F54C0" w:rsidP="00644B56">
          <w:pPr>
            <w:pStyle w:val="Header"/>
            <w:rPr>
              <w:rFonts w:asciiTheme="minorHAnsi" w:hAnsiTheme="minorHAnsi" w:cstheme="minorHAnsi"/>
              <w:b/>
              <w:sz w:val="28"/>
              <w:szCs w:val="24"/>
            </w:rPr>
          </w:pPr>
        </w:p>
      </w:tc>
    </w:tr>
  </w:tbl>
  <w:p w14:paraId="12B2729F"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0B"/>
    <w:rsid w:val="00002497"/>
    <w:rsid w:val="00017104"/>
    <w:rsid w:val="000E2B4C"/>
    <w:rsid w:val="000F54C0"/>
    <w:rsid w:val="00113F64"/>
    <w:rsid w:val="00135049"/>
    <w:rsid w:val="001368DA"/>
    <w:rsid w:val="001A35DF"/>
    <w:rsid w:val="001B171E"/>
    <w:rsid w:val="001C6B36"/>
    <w:rsid w:val="00203261"/>
    <w:rsid w:val="002048BE"/>
    <w:rsid w:val="0028441B"/>
    <w:rsid w:val="002956CA"/>
    <w:rsid w:val="002E57A0"/>
    <w:rsid w:val="003244D8"/>
    <w:rsid w:val="00396958"/>
    <w:rsid w:val="00397A35"/>
    <w:rsid w:val="003E540B"/>
    <w:rsid w:val="00405BBE"/>
    <w:rsid w:val="00411B22"/>
    <w:rsid w:val="004B297D"/>
    <w:rsid w:val="004D4A91"/>
    <w:rsid w:val="005040BE"/>
    <w:rsid w:val="00537A0D"/>
    <w:rsid w:val="005649DA"/>
    <w:rsid w:val="00592D77"/>
    <w:rsid w:val="006223A6"/>
    <w:rsid w:val="00626E0B"/>
    <w:rsid w:val="00635D9C"/>
    <w:rsid w:val="00647AD6"/>
    <w:rsid w:val="00666D8F"/>
    <w:rsid w:val="00671A2B"/>
    <w:rsid w:val="006B06ED"/>
    <w:rsid w:val="0072551F"/>
    <w:rsid w:val="00765E79"/>
    <w:rsid w:val="00771B3F"/>
    <w:rsid w:val="007B0B40"/>
    <w:rsid w:val="00827236"/>
    <w:rsid w:val="008273E6"/>
    <w:rsid w:val="00875046"/>
    <w:rsid w:val="008B3E11"/>
    <w:rsid w:val="008E3687"/>
    <w:rsid w:val="008F38A1"/>
    <w:rsid w:val="008F59B1"/>
    <w:rsid w:val="009046D7"/>
    <w:rsid w:val="00921EB5"/>
    <w:rsid w:val="00922485"/>
    <w:rsid w:val="009307AF"/>
    <w:rsid w:val="009314D0"/>
    <w:rsid w:val="009346E4"/>
    <w:rsid w:val="0098387A"/>
    <w:rsid w:val="00984876"/>
    <w:rsid w:val="009B65BB"/>
    <w:rsid w:val="009C449B"/>
    <w:rsid w:val="009D557A"/>
    <w:rsid w:val="009D688E"/>
    <w:rsid w:val="009E355B"/>
    <w:rsid w:val="00A2374F"/>
    <w:rsid w:val="00A329A8"/>
    <w:rsid w:val="00A34588"/>
    <w:rsid w:val="00A37BA2"/>
    <w:rsid w:val="00A60FAD"/>
    <w:rsid w:val="00A91CB2"/>
    <w:rsid w:val="00AA66EA"/>
    <w:rsid w:val="00B07274"/>
    <w:rsid w:val="00B841A7"/>
    <w:rsid w:val="00B85DEB"/>
    <w:rsid w:val="00BB647F"/>
    <w:rsid w:val="00C26FDE"/>
    <w:rsid w:val="00C6045A"/>
    <w:rsid w:val="00C723DE"/>
    <w:rsid w:val="00CC1475"/>
    <w:rsid w:val="00CE4CDC"/>
    <w:rsid w:val="00D0098D"/>
    <w:rsid w:val="00D83CD5"/>
    <w:rsid w:val="00D95A26"/>
    <w:rsid w:val="00DB1410"/>
    <w:rsid w:val="00DB57D1"/>
    <w:rsid w:val="00DC0A12"/>
    <w:rsid w:val="00DD192D"/>
    <w:rsid w:val="00DF3660"/>
    <w:rsid w:val="00E4630B"/>
    <w:rsid w:val="00E81969"/>
    <w:rsid w:val="00EA4280"/>
    <w:rsid w:val="00EC7D32"/>
    <w:rsid w:val="00F021C3"/>
    <w:rsid w:val="00F149BB"/>
    <w:rsid w:val="00F418AE"/>
    <w:rsid w:val="00F43A52"/>
    <w:rsid w:val="00F80B0C"/>
    <w:rsid w:val="00F82C7C"/>
    <w:rsid w:val="00FA0842"/>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B2A"/>
  <w15:docId w15:val="{30ABE112-247F-4B9F-85AC-442A85C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 w:type="paragraph" w:styleId="BodyText2">
    <w:name w:val="Body Text 2"/>
    <w:basedOn w:val="Normal"/>
    <w:link w:val="BodyText2Char"/>
    <w:semiHidden/>
    <w:unhideWhenUsed/>
    <w:rsid w:val="00827236"/>
    <w:pPr>
      <w:snapToGrid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27236"/>
    <w:rPr>
      <w:rFonts w:ascii="Times New Roman" w:eastAsia="Times New Roman" w:hAnsi="Times New Roman" w:cs="Times New Roman"/>
      <w:sz w:val="24"/>
      <w:szCs w:val="20"/>
    </w:rPr>
  </w:style>
  <w:style w:type="paragraph" w:styleId="NormalWeb">
    <w:name w:val="Normal (Web)"/>
    <w:basedOn w:val="Normal"/>
    <w:uiPriority w:val="99"/>
    <w:unhideWhenUsed/>
    <w:rsid w:val="0082723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23DE"/>
    <w:pPr>
      <w:spacing w:after="120"/>
    </w:pPr>
  </w:style>
  <w:style w:type="character" w:customStyle="1" w:styleId="BodyTextChar">
    <w:name w:val="Body Text Char"/>
    <w:basedOn w:val="DefaultParagraphFont"/>
    <w:link w:val="BodyText"/>
    <w:uiPriority w:val="99"/>
    <w:semiHidden/>
    <w:rsid w:val="00C723DE"/>
    <w:rPr>
      <w:rFonts w:ascii="Calibri" w:hAnsi="Calibri" w:cs="Calibri"/>
    </w:rPr>
  </w:style>
  <w:style w:type="character" w:styleId="Strong">
    <w:name w:val="Strong"/>
    <w:basedOn w:val="DefaultParagraphFont"/>
    <w:uiPriority w:val="22"/>
    <w:qFormat/>
    <w:rsid w:val="009E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624">
      <w:bodyDiv w:val="1"/>
      <w:marLeft w:val="0"/>
      <w:marRight w:val="0"/>
      <w:marTop w:val="0"/>
      <w:marBottom w:val="0"/>
      <w:divBdr>
        <w:top w:val="none" w:sz="0" w:space="0" w:color="auto"/>
        <w:left w:val="none" w:sz="0" w:space="0" w:color="auto"/>
        <w:bottom w:val="none" w:sz="0" w:space="0" w:color="auto"/>
        <w:right w:val="none" w:sz="0" w:space="0" w:color="auto"/>
      </w:divBdr>
    </w:div>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775102424">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082871021">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 w:id="1405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C2CA25C45944FBC7F668177D59E8D" ma:contentTypeVersion="11" ma:contentTypeDescription="Create a new document." ma:contentTypeScope="" ma:versionID="376452ad307d5e25f5d7728c794c4e4f">
  <xsd:schema xmlns:xsd="http://www.w3.org/2001/XMLSchema" xmlns:xs="http://www.w3.org/2001/XMLSchema" xmlns:p="http://schemas.microsoft.com/office/2006/metadata/properties" xmlns:ns3="6fa03d1e-99c9-409a-be3c-80f127325111" xmlns:ns4="acb1dce9-50c2-4ad2-a9f2-7a2f5f68a475" targetNamespace="http://schemas.microsoft.com/office/2006/metadata/properties" ma:root="true" ma:fieldsID="56378a5481eb11199c769cd1a4efca55" ns3:_="" ns4:_="">
    <xsd:import namespace="6fa03d1e-99c9-409a-be3c-80f127325111"/>
    <xsd:import namespace="acb1dce9-50c2-4ad2-a9f2-7a2f5f68a4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03d1e-99c9-409a-be3c-80f127325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1dce9-50c2-4ad2-a9f2-7a2f5f68a4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5D8A-517B-4F7A-8EF1-1DBE08E1A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82922-801E-429F-84B7-77C4CFF35150}">
  <ds:schemaRefs>
    <ds:schemaRef ds:uri="http://schemas.microsoft.com/sharepoint/v3/contenttype/forms"/>
  </ds:schemaRefs>
</ds:datastoreItem>
</file>

<file path=customXml/itemProps3.xml><?xml version="1.0" encoding="utf-8"?>
<ds:datastoreItem xmlns:ds="http://schemas.openxmlformats.org/officeDocument/2006/customXml" ds:itemID="{A22A6760-C6E9-4C38-A1D1-D19D527D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03d1e-99c9-409a-be3c-80f127325111"/>
    <ds:schemaRef ds:uri="acb1dce9-50c2-4ad2-a9f2-7a2f5f68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FBB90-4BC8-4A53-95F7-9E1FBB00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Ottaway</dc:creator>
  <cp:lastModifiedBy>Beaver, Glenna</cp:lastModifiedBy>
  <cp:revision>3</cp:revision>
  <dcterms:created xsi:type="dcterms:W3CDTF">2020-02-14T18:03:00Z</dcterms:created>
  <dcterms:modified xsi:type="dcterms:W3CDTF">2020-02-14T18:03:00Z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0x0101001EAC2CA25C45944FBC7F668177D59E8D</vt:lpwstr>
  </property>
</Properties>
</file>